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5EDF" w:rsidRPr="00096DEC" w:rsidRDefault="00615EDF" w:rsidP="00615EDF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u w:val="single"/>
        </w:rPr>
      </w:pPr>
      <w:r w:rsidRPr="00096DEC">
        <w:rPr>
          <w:rFonts w:ascii="Arial" w:hAnsi="Arial" w:cs="Arial"/>
          <w:b/>
          <w:bCs/>
          <w:u w:val="single"/>
        </w:rPr>
        <w:t xml:space="preserve">VENTAS DE PUESTOS FIESTA </w:t>
      </w:r>
      <w:r>
        <w:rPr>
          <w:rFonts w:ascii="Arial" w:hAnsi="Arial" w:cs="Arial"/>
          <w:b/>
          <w:bCs/>
          <w:u w:val="single"/>
        </w:rPr>
        <w:t>GRANDE</w:t>
      </w:r>
      <w:r w:rsidRPr="00096DEC">
        <w:rPr>
          <w:rFonts w:ascii="Arial" w:hAnsi="Arial" w:cs="Arial"/>
          <w:b/>
          <w:bCs/>
          <w:u w:val="single"/>
        </w:rPr>
        <w:t xml:space="preserve"> NIÑO DIOS DE SOTAQUI</w:t>
      </w:r>
    </w:p>
    <w:p w:rsidR="00615EDF" w:rsidRDefault="00615EDF" w:rsidP="00615EDF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615EDF" w:rsidRDefault="00615EDF" w:rsidP="00615EDF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71ABB">
        <w:rPr>
          <w:rFonts w:ascii="Arial" w:hAnsi="Arial" w:cs="Arial"/>
          <w:sz w:val="22"/>
          <w:szCs w:val="22"/>
        </w:rPr>
        <w:t xml:space="preserve">A días de la realización de la Fiesta </w:t>
      </w:r>
      <w:r>
        <w:rPr>
          <w:rFonts w:ascii="Arial" w:hAnsi="Arial" w:cs="Arial"/>
          <w:sz w:val="22"/>
          <w:szCs w:val="22"/>
        </w:rPr>
        <w:t>Grande</w:t>
      </w:r>
      <w:r w:rsidRPr="00271ABB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Niño Dios de </w:t>
      </w:r>
      <w:proofErr w:type="spellStart"/>
      <w:r>
        <w:rPr>
          <w:rFonts w:ascii="Arial" w:hAnsi="Arial" w:cs="Arial"/>
          <w:sz w:val="22"/>
          <w:szCs w:val="22"/>
        </w:rPr>
        <w:t>Sotaquí</w:t>
      </w:r>
      <w:proofErr w:type="spellEnd"/>
      <w:r>
        <w:rPr>
          <w:rFonts w:ascii="Arial" w:hAnsi="Arial" w:cs="Arial"/>
          <w:sz w:val="22"/>
          <w:szCs w:val="22"/>
        </w:rPr>
        <w:t xml:space="preserve"> 2025</w:t>
      </w:r>
      <w:r w:rsidRPr="00271ABB">
        <w:rPr>
          <w:rFonts w:ascii="Arial" w:hAnsi="Arial" w:cs="Arial"/>
          <w:sz w:val="22"/>
          <w:szCs w:val="22"/>
        </w:rPr>
        <w:t>, el Municipio local inform</w:t>
      </w:r>
      <w:r>
        <w:rPr>
          <w:rFonts w:ascii="Arial" w:hAnsi="Arial" w:cs="Arial"/>
          <w:sz w:val="22"/>
          <w:szCs w:val="22"/>
        </w:rPr>
        <w:t>a</w:t>
      </w:r>
      <w:r w:rsidRPr="00271ABB">
        <w:rPr>
          <w:rFonts w:ascii="Arial" w:hAnsi="Arial" w:cs="Arial"/>
          <w:sz w:val="22"/>
          <w:szCs w:val="22"/>
        </w:rPr>
        <w:t xml:space="preserve"> el calendario de fechas importantes para el proceso de compra de puestos para los comerciantes, que llegan desde diferentes ciudades del país a ofrecer sus productos a los miles de peregrinos que visitarán la comuna entre el </w:t>
      </w:r>
      <w:r>
        <w:rPr>
          <w:rFonts w:ascii="Arial" w:hAnsi="Arial" w:cs="Arial"/>
          <w:sz w:val="22"/>
          <w:szCs w:val="22"/>
        </w:rPr>
        <w:t>11 de enero</w:t>
      </w:r>
      <w:r w:rsidRPr="00271ABB">
        <w:rPr>
          <w:rFonts w:ascii="Arial" w:hAnsi="Arial" w:cs="Arial"/>
          <w:sz w:val="22"/>
          <w:szCs w:val="22"/>
        </w:rPr>
        <w:t xml:space="preserve"> y </w:t>
      </w:r>
      <w:r>
        <w:rPr>
          <w:rFonts w:ascii="Arial" w:hAnsi="Arial" w:cs="Arial"/>
          <w:sz w:val="22"/>
          <w:szCs w:val="22"/>
        </w:rPr>
        <w:t>12</w:t>
      </w:r>
      <w:r w:rsidRPr="00271ABB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enero del presente año.</w:t>
      </w:r>
    </w:p>
    <w:p w:rsidR="00615EDF" w:rsidRPr="00271ABB" w:rsidRDefault="00615EDF" w:rsidP="00615EDF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271ABB">
        <w:rPr>
          <w:rFonts w:ascii="Arial" w:hAnsi="Arial" w:cs="Arial"/>
          <w:sz w:val="22"/>
          <w:szCs w:val="22"/>
        </w:rPr>
        <w:t>El instructivo es el siguiente:</w:t>
      </w:r>
    </w:p>
    <w:p w:rsidR="00615EDF" w:rsidRDefault="00020308" w:rsidP="00020308">
      <w:pPr>
        <w:pStyle w:val="NormalWeb"/>
        <w:spacing w:before="0" w:beforeAutospacing="0" w:after="0" w:afterAutospacing="0"/>
        <w:ind w:left="720" w:hanging="720"/>
        <w:jc w:val="both"/>
        <w:rPr>
          <w:rStyle w:val="Textoennegrita"/>
          <w:rFonts w:ascii="Arial" w:eastAsiaTheme="majorEastAsia" w:hAnsi="Arial" w:cs="Arial"/>
          <w:sz w:val="22"/>
          <w:szCs w:val="22"/>
        </w:rPr>
      </w:pPr>
      <w:r>
        <w:rPr>
          <w:rStyle w:val="Textoennegrita"/>
          <w:rFonts w:ascii="Arial" w:eastAsiaTheme="majorEastAsia" w:hAnsi="Arial" w:cs="Arial"/>
          <w:sz w:val="22"/>
          <w:szCs w:val="22"/>
        </w:rPr>
        <w:t>1.-</w:t>
      </w:r>
      <w:r>
        <w:rPr>
          <w:rStyle w:val="Textoennegrita"/>
          <w:rFonts w:ascii="Arial" w:eastAsiaTheme="majorEastAsia" w:hAnsi="Arial" w:cs="Arial"/>
          <w:sz w:val="22"/>
          <w:szCs w:val="22"/>
        </w:rPr>
        <w:tab/>
      </w:r>
      <w:r w:rsidR="00AC347C">
        <w:rPr>
          <w:rStyle w:val="Textoennegrita"/>
          <w:rFonts w:ascii="Arial" w:eastAsiaTheme="majorEastAsia" w:hAnsi="Arial" w:cs="Arial"/>
          <w:sz w:val="22"/>
          <w:szCs w:val="22"/>
        </w:rPr>
        <w:t>Las Fechas</w:t>
      </w:r>
      <w:r w:rsidR="00615EDF">
        <w:rPr>
          <w:rStyle w:val="Textoennegrita"/>
          <w:rFonts w:ascii="Arial" w:eastAsiaTheme="majorEastAsia" w:hAnsi="Arial" w:cs="Arial"/>
          <w:sz w:val="22"/>
          <w:szCs w:val="22"/>
        </w:rPr>
        <w:t>:</w:t>
      </w:r>
    </w:p>
    <w:p w:rsidR="00615EDF" w:rsidRDefault="00615EDF" w:rsidP="00615EDF">
      <w:pPr>
        <w:pStyle w:val="NormalWeb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sz w:val="22"/>
          <w:szCs w:val="22"/>
        </w:rPr>
      </w:pPr>
    </w:p>
    <w:p w:rsidR="00615EDF" w:rsidRDefault="00615EDF" w:rsidP="00AC347C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319"/>
        <w:gridCol w:w="2083"/>
        <w:gridCol w:w="1701"/>
        <w:gridCol w:w="4111"/>
      </w:tblGrid>
      <w:tr w:rsidR="00615EDF" w:rsidTr="00B469BB">
        <w:tc>
          <w:tcPr>
            <w:tcW w:w="1319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Fechas</w:t>
            </w:r>
          </w:p>
        </w:tc>
        <w:tc>
          <w:tcPr>
            <w:tcW w:w="2083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Comercio</w:t>
            </w:r>
          </w:p>
        </w:tc>
        <w:tc>
          <w:tcPr>
            <w:tcW w:w="170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411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Requisitos</w:t>
            </w:r>
          </w:p>
        </w:tc>
      </w:tr>
      <w:tr w:rsidR="00615EDF" w:rsidTr="00B469BB">
        <w:tc>
          <w:tcPr>
            <w:tcW w:w="1319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07/01/2025</w:t>
            </w:r>
          </w:p>
        </w:tc>
        <w:tc>
          <w:tcPr>
            <w:tcW w:w="2083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(Residente de Ovalle)</w:t>
            </w:r>
          </w:p>
        </w:tc>
        <w:tc>
          <w:tcPr>
            <w:tcW w:w="170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08:45 – 13:30</w:t>
            </w:r>
          </w:p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15:30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  17:00</w:t>
            </w:r>
            <w:proofErr w:type="gramEnd"/>
          </w:p>
        </w:tc>
        <w:tc>
          <w:tcPr>
            <w:tcW w:w="411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-Cedula de Identidad Vigente</w:t>
            </w:r>
          </w:p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-Registro Social de Hogares (para acreditar domicilio)</w:t>
            </w:r>
          </w:p>
        </w:tc>
      </w:tr>
      <w:tr w:rsidR="00615EDF" w:rsidTr="00B469BB">
        <w:tc>
          <w:tcPr>
            <w:tcW w:w="1319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08/01/2025</w:t>
            </w:r>
          </w:p>
        </w:tc>
        <w:tc>
          <w:tcPr>
            <w:tcW w:w="2083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 comercio</w:t>
            </w:r>
          </w:p>
        </w:tc>
        <w:tc>
          <w:tcPr>
            <w:tcW w:w="170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08:45 – 13:30</w:t>
            </w:r>
          </w:p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15:30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  17:00</w:t>
            </w:r>
            <w:proofErr w:type="gramEnd"/>
          </w:p>
        </w:tc>
        <w:tc>
          <w:tcPr>
            <w:tcW w:w="411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-Cedula de Identidad Vigente</w:t>
            </w:r>
          </w:p>
        </w:tc>
      </w:tr>
      <w:tr w:rsidR="00615EDF" w:rsidTr="00B469BB">
        <w:tc>
          <w:tcPr>
            <w:tcW w:w="1319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09/01/2025</w:t>
            </w:r>
          </w:p>
        </w:tc>
        <w:tc>
          <w:tcPr>
            <w:tcW w:w="2083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 comercio</w:t>
            </w:r>
          </w:p>
        </w:tc>
        <w:tc>
          <w:tcPr>
            <w:tcW w:w="170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08:45 – 13:30</w:t>
            </w:r>
          </w:p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15:30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  17:00</w:t>
            </w:r>
            <w:proofErr w:type="gramEnd"/>
          </w:p>
        </w:tc>
        <w:tc>
          <w:tcPr>
            <w:tcW w:w="411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-Cedula de Identidad Vigente</w:t>
            </w:r>
          </w:p>
        </w:tc>
      </w:tr>
      <w:tr w:rsidR="00615EDF" w:rsidTr="00B469BB">
        <w:tc>
          <w:tcPr>
            <w:tcW w:w="1319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10/01/2025</w:t>
            </w:r>
          </w:p>
        </w:tc>
        <w:tc>
          <w:tcPr>
            <w:tcW w:w="2083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 comercio</w:t>
            </w:r>
          </w:p>
        </w:tc>
        <w:tc>
          <w:tcPr>
            <w:tcW w:w="170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08:45 – 13:30</w:t>
            </w:r>
          </w:p>
        </w:tc>
        <w:tc>
          <w:tcPr>
            <w:tcW w:w="4111" w:type="dxa"/>
          </w:tcPr>
          <w:p w:rsidR="00615EDF" w:rsidRDefault="00615EDF" w:rsidP="00B469B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-Cedula de Identidad Vigente</w:t>
            </w:r>
          </w:p>
        </w:tc>
      </w:tr>
    </w:tbl>
    <w:p w:rsidR="00615EDF" w:rsidRDefault="00615EDF" w:rsidP="00615EDF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AC347C" w:rsidRDefault="00AC347C" w:rsidP="00AC347C">
      <w:pPr>
        <w:pStyle w:val="NormalWeb"/>
        <w:spacing w:before="0" w:beforeAutospacing="0" w:after="0" w:afterAutospacing="0"/>
        <w:ind w:left="720" w:hanging="720"/>
        <w:jc w:val="both"/>
        <w:rPr>
          <w:rStyle w:val="Textoennegrita"/>
          <w:rFonts w:ascii="Arial" w:eastAsiaTheme="majorEastAsia" w:hAnsi="Arial" w:cs="Arial"/>
          <w:sz w:val="22"/>
          <w:szCs w:val="22"/>
        </w:rPr>
      </w:pPr>
      <w:r>
        <w:rPr>
          <w:rStyle w:val="Textoennegrita"/>
          <w:rFonts w:ascii="Arial" w:eastAsiaTheme="majorEastAsia" w:hAnsi="Arial" w:cs="Arial"/>
          <w:sz w:val="22"/>
          <w:szCs w:val="22"/>
        </w:rPr>
        <w:t>2.-</w:t>
      </w:r>
      <w:r>
        <w:rPr>
          <w:rStyle w:val="Textoennegrita"/>
          <w:rFonts w:ascii="Arial" w:eastAsiaTheme="majorEastAsia" w:hAnsi="Arial" w:cs="Arial"/>
          <w:sz w:val="22"/>
          <w:szCs w:val="22"/>
        </w:rPr>
        <w:tab/>
      </w:r>
      <w:r w:rsidRPr="00271ABB">
        <w:rPr>
          <w:rStyle w:val="Textoennegrita"/>
          <w:rFonts w:ascii="Arial" w:eastAsiaTheme="majorEastAsia" w:hAnsi="Arial" w:cs="Arial"/>
          <w:sz w:val="22"/>
          <w:szCs w:val="22"/>
        </w:rPr>
        <w:t xml:space="preserve">Para </w:t>
      </w:r>
      <w:r>
        <w:rPr>
          <w:rStyle w:val="Textoennegrita"/>
          <w:rFonts w:ascii="Arial" w:eastAsiaTheme="majorEastAsia" w:hAnsi="Arial" w:cs="Arial"/>
          <w:sz w:val="22"/>
          <w:szCs w:val="22"/>
        </w:rPr>
        <w:t>este año los comerciantes:</w:t>
      </w:r>
    </w:p>
    <w:p w:rsidR="00AC347C" w:rsidRDefault="00AC347C" w:rsidP="00AC347C">
      <w:pPr>
        <w:pStyle w:val="NormalWeb"/>
        <w:spacing w:before="0" w:beforeAutospacing="0" w:after="0" w:afterAutospacing="0"/>
        <w:ind w:left="720" w:hanging="720"/>
        <w:jc w:val="both"/>
        <w:rPr>
          <w:rStyle w:val="Textoennegrita"/>
          <w:rFonts w:ascii="Arial" w:eastAsiaTheme="majorEastAsia" w:hAnsi="Arial" w:cs="Arial"/>
          <w:sz w:val="22"/>
          <w:szCs w:val="22"/>
        </w:rPr>
      </w:pPr>
    </w:p>
    <w:p w:rsidR="00AC347C" w:rsidRPr="00271ABB" w:rsidRDefault="00AC347C" w:rsidP="00AD605F">
      <w:pPr>
        <w:pStyle w:val="NormalWeb"/>
        <w:numPr>
          <w:ilvl w:val="0"/>
          <w:numId w:val="10"/>
        </w:numPr>
        <w:spacing w:before="0" w:beforeAutospacing="0" w:after="15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71ABB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valor por puesto es de $110.000, y se podrá cancelar con cualquier medio de pago.</w:t>
      </w:r>
    </w:p>
    <w:p w:rsidR="00AC347C" w:rsidRDefault="00AC347C" w:rsidP="00AD605F">
      <w:pPr>
        <w:pStyle w:val="Normal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Style w:val="Textoennegrita"/>
          <w:rFonts w:ascii="Arial" w:eastAsiaTheme="majorEastAsia" w:hAnsi="Arial" w:cs="Arial"/>
          <w:b w:val="0"/>
          <w:bCs w:val="0"/>
          <w:sz w:val="22"/>
          <w:szCs w:val="22"/>
        </w:rPr>
      </w:pPr>
      <w:r>
        <w:rPr>
          <w:rStyle w:val="Textoennegrita"/>
          <w:rFonts w:ascii="Arial" w:eastAsiaTheme="majorEastAsia" w:hAnsi="Arial" w:cs="Arial"/>
          <w:b w:val="0"/>
          <w:bCs w:val="0"/>
          <w:sz w:val="22"/>
          <w:szCs w:val="22"/>
        </w:rPr>
        <w:t>La venta será por orden de llegada de los contribuyentes de manera presencial, con un máximo adquirir de 2 puestos por persona.</w:t>
      </w:r>
    </w:p>
    <w:p w:rsidR="00AC347C" w:rsidRDefault="00AC347C" w:rsidP="00AD605F">
      <w:pPr>
        <w:pStyle w:val="NormalWeb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20308">
        <w:rPr>
          <w:rFonts w:ascii="Arial" w:hAnsi="Arial" w:cs="Arial"/>
          <w:sz w:val="22"/>
          <w:szCs w:val="22"/>
        </w:rPr>
        <w:t xml:space="preserve">Para los que deseen adquirir puestos los días de ventas serán en </w:t>
      </w:r>
      <w:r w:rsidR="001F3F4A">
        <w:rPr>
          <w:rFonts w:ascii="Arial" w:hAnsi="Arial" w:cs="Arial"/>
          <w:sz w:val="22"/>
          <w:szCs w:val="22"/>
        </w:rPr>
        <w:t xml:space="preserve">sector </w:t>
      </w:r>
      <w:r w:rsidR="001F3F4A" w:rsidRPr="004E460E">
        <w:rPr>
          <w:rFonts w:ascii="Arial" w:hAnsi="Arial" w:cs="Arial"/>
          <w:b/>
          <w:bCs/>
          <w:sz w:val="22"/>
          <w:szCs w:val="22"/>
        </w:rPr>
        <w:t>FERIA MODELO</w:t>
      </w:r>
      <w:r w:rsidR="001F3F4A">
        <w:rPr>
          <w:rFonts w:ascii="Arial" w:hAnsi="Arial" w:cs="Arial"/>
          <w:sz w:val="22"/>
          <w:szCs w:val="22"/>
        </w:rPr>
        <w:t xml:space="preserve">. </w:t>
      </w:r>
      <w:r w:rsidRPr="00020308">
        <w:rPr>
          <w:rFonts w:ascii="Arial" w:hAnsi="Arial" w:cs="Arial"/>
          <w:sz w:val="22"/>
          <w:szCs w:val="22"/>
        </w:rPr>
        <w:t xml:space="preserve"> </w:t>
      </w:r>
    </w:p>
    <w:p w:rsidR="00703B73" w:rsidRDefault="00703B73" w:rsidP="00AD605F">
      <w:pPr>
        <w:pStyle w:val="NormalWeb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Todo puesto es intransferible, por </w:t>
      </w:r>
      <w:r w:rsidR="00D54EDB">
        <w:rPr>
          <w:rFonts w:ascii="Arial" w:hAnsi="Arial" w:cs="Arial"/>
          <w:sz w:val="22"/>
          <w:szCs w:val="22"/>
        </w:rPr>
        <w:t>tanto,</w:t>
      </w:r>
      <w:r>
        <w:rPr>
          <w:rFonts w:ascii="Arial" w:hAnsi="Arial" w:cs="Arial"/>
          <w:sz w:val="22"/>
          <w:szCs w:val="22"/>
        </w:rPr>
        <w:t xml:space="preserve"> será fiscalizado por inspectores municipales.  </w:t>
      </w:r>
    </w:p>
    <w:p w:rsidR="00AB2B26" w:rsidRDefault="00AB2B26" w:rsidP="00AD605F">
      <w:pPr>
        <w:pStyle w:val="NormalWeb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contribuyentes </w:t>
      </w:r>
      <w:r w:rsidR="00D54EDB">
        <w:rPr>
          <w:rFonts w:ascii="Arial" w:hAnsi="Arial" w:cs="Arial"/>
          <w:sz w:val="22"/>
          <w:szCs w:val="22"/>
        </w:rPr>
        <w:t>que vendan alimentos deberán traer obligatoriamente el protocolo sanitario desde la Seremi de Salud.</w:t>
      </w:r>
    </w:p>
    <w:p w:rsidR="00D406EA" w:rsidRDefault="00D406EA" w:rsidP="00D406EA">
      <w:pPr>
        <w:pStyle w:val="NormalWeb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 w:rsidRPr="00271ABB">
        <w:rPr>
          <w:rStyle w:val="Textoennegrita"/>
          <w:rFonts w:ascii="Arial" w:eastAsiaTheme="majorEastAsia" w:hAnsi="Arial" w:cs="Arial"/>
          <w:sz w:val="22"/>
          <w:szCs w:val="22"/>
        </w:rPr>
        <w:t>L</w:t>
      </w:r>
      <w:r>
        <w:rPr>
          <w:rStyle w:val="Textoennegrita"/>
          <w:rFonts w:ascii="Arial" w:eastAsiaTheme="majorEastAsia" w:hAnsi="Arial" w:cs="Arial"/>
          <w:sz w:val="22"/>
          <w:szCs w:val="22"/>
        </w:rPr>
        <w:t>as calles autorizadas para adquirir puestos son:</w:t>
      </w:r>
      <w:r w:rsidRPr="00271ABB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</w:p>
    <w:p w:rsidR="00D406EA" w:rsidRPr="007E38AA" w:rsidRDefault="00D406EA" w:rsidP="00D406EA">
      <w:pPr>
        <w:pStyle w:val="NormalWeb"/>
        <w:spacing w:before="0" w:beforeAutospacing="0" w:after="0" w:afterAutospacing="0"/>
        <w:jc w:val="both"/>
        <w:rPr>
          <w:rStyle w:val="Textoennegrita"/>
          <w:rFonts w:ascii="Arial" w:eastAsiaTheme="majorEastAsia" w:hAnsi="Arial" w:cs="Arial"/>
          <w:sz w:val="20"/>
          <w:szCs w:val="20"/>
        </w:rPr>
      </w:pPr>
    </w:p>
    <w:p w:rsidR="00D406EA" w:rsidRPr="007E38AA" w:rsidRDefault="00D406EA" w:rsidP="00D406E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E38AA">
        <w:rPr>
          <w:rFonts w:ascii="Arial" w:hAnsi="Arial" w:cs="Arial"/>
          <w:color w:val="000000"/>
          <w:sz w:val="22"/>
          <w:szCs w:val="22"/>
          <w:shd w:val="clear" w:color="auto" w:fill="FFFFFF"/>
        </w:rPr>
        <w:t>Bilbao (Sector la Quebrada)</w:t>
      </w:r>
    </w:p>
    <w:p w:rsidR="00D406EA" w:rsidRPr="007E38AA" w:rsidRDefault="00D406EA" w:rsidP="00D406E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E38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Brasil </w:t>
      </w:r>
    </w:p>
    <w:p w:rsidR="00D406EA" w:rsidRPr="007E38AA" w:rsidRDefault="00D406EA" w:rsidP="00D406E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E38AA">
        <w:rPr>
          <w:rFonts w:ascii="Arial" w:hAnsi="Arial" w:cs="Arial"/>
          <w:color w:val="000000"/>
          <w:sz w:val="22"/>
          <w:szCs w:val="22"/>
          <w:shd w:val="clear" w:color="auto" w:fill="FFFFFF"/>
        </w:rPr>
        <w:t>Buena Esperanza</w:t>
      </w:r>
    </w:p>
    <w:p w:rsidR="00D406EA" w:rsidRDefault="00D406EA" w:rsidP="00D406E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D406EA" w:rsidRDefault="00D406EA" w:rsidP="00D406EA">
      <w:pPr>
        <w:pStyle w:val="NormalWeb"/>
        <w:jc w:val="both"/>
        <w:rPr>
          <w:rFonts w:ascii="Arial" w:hAnsi="Arial" w:cs="Arial"/>
          <w:sz w:val="22"/>
          <w:szCs w:val="22"/>
        </w:rPr>
      </w:pPr>
    </w:p>
    <w:sectPr w:rsidR="00D40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B6C02"/>
    <w:multiLevelType w:val="hybridMultilevel"/>
    <w:tmpl w:val="07688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1056"/>
    <w:multiLevelType w:val="hybridMultilevel"/>
    <w:tmpl w:val="3820AD52"/>
    <w:lvl w:ilvl="0" w:tplc="FB4A0402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0B53"/>
    <w:multiLevelType w:val="hybridMultilevel"/>
    <w:tmpl w:val="3006A3FA"/>
    <w:lvl w:ilvl="0" w:tplc="FB4A0402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3129"/>
    <w:multiLevelType w:val="hybridMultilevel"/>
    <w:tmpl w:val="076883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05374"/>
    <w:multiLevelType w:val="hybridMultilevel"/>
    <w:tmpl w:val="076883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C1E5F"/>
    <w:multiLevelType w:val="hybridMultilevel"/>
    <w:tmpl w:val="99CA64DA"/>
    <w:lvl w:ilvl="0" w:tplc="F3D029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4108B"/>
    <w:multiLevelType w:val="hybridMultilevel"/>
    <w:tmpl w:val="CFC414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83E"/>
    <w:multiLevelType w:val="hybridMultilevel"/>
    <w:tmpl w:val="542C8D62"/>
    <w:lvl w:ilvl="0" w:tplc="B26096A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B405E"/>
    <w:multiLevelType w:val="hybridMultilevel"/>
    <w:tmpl w:val="1320F232"/>
    <w:lvl w:ilvl="0" w:tplc="F3D029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1722"/>
    <w:multiLevelType w:val="hybridMultilevel"/>
    <w:tmpl w:val="370E68C8"/>
    <w:lvl w:ilvl="0" w:tplc="D278D8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87363">
    <w:abstractNumId w:val="9"/>
  </w:num>
  <w:num w:numId="2" w16cid:durableId="598755241">
    <w:abstractNumId w:val="6"/>
  </w:num>
  <w:num w:numId="3" w16cid:durableId="185871565">
    <w:abstractNumId w:val="1"/>
  </w:num>
  <w:num w:numId="4" w16cid:durableId="644357507">
    <w:abstractNumId w:val="5"/>
  </w:num>
  <w:num w:numId="5" w16cid:durableId="2076851466">
    <w:abstractNumId w:val="8"/>
  </w:num>
  <w:num w:numId="6" w16cid:durableId="1191409166">
    <w:abstractNumId w:val="2"/>
  </w:num>
  <w:num w:numId="7" w16cid:durableId="1671637383">
    <w:abstractNumId w:val="7"/>
  </w:num>
  <w:num w:numId="8" w16cid:durableId="361326081">
    <w:abstractNumId w:val="0"/>
  </w:num>
  <w:num w:numId="9" w16cid:durableId="1497645371">
    <w:abstractNumId w:val="4"/>
  </w:num>
  <w:num w:numId="10" w16cid:durableId="89682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BB"/>
    <w:rsid w:val="00020308"/>
    <w:rsid w:val="00096DEC"/>
    <w:rsid w:val="000B7960"/>
    <w:rsid w:val="000D1508"/>
    <w:rsid w:val="001F3F4A"/>
    <w:rsid w:val="00203DE2"/>
    <w:rsid w:val="002111D7"/>
    <w:rsid w:val="002538F6"/>
    <w:rsid w:val="00271ABB"/>
    <w:rsid w:val="0028583B"/>
    <w:rsid w:val="00334471"/>
    <w:rsid w:val="003F6ACB"/>
    <w:rsid w:val="004167A4"/>
    <w:rsid w:val="00467255"/>
    <w:rsid w:val="004E460E"/>
    <w:rsid w:val="004F7434"/>
    <w:rsid w:val="005446EF"/>
    <w:rsid w:val="00615EDF"/>
    <w:rsid w:val="00703B73"/>
    <w:rsid w:val="007E38AA"/>
    <w:rsid w:val="008132C6"/>
    <w:rsid w:val="00971723"/>
    <w:rsid w:val="00AB2B26"/>
    <w:rsid w:val="00AC347C"/>
    <w:rsid w:val="00AD605F"/>
    <w:rsid w:val="00B103F9"/>
    <w:rsid w:val="00BC2C06"/>
    <w:rsid w:val="00BD0019"/>
    <w:rsid w:val="00C153F0"/>
    <w:rsid w:val="00C2122C"/>
    <w:rsid w:val="00CF266A"/>
    <w:rsid w:val="00D406EA"/>
    <w:rsid w:val="00D54EDB"/>
    <w:rsid w:val="00D54F10"/>
    <w:rsid w:val="00DD72C0"/>
    <w:rsid w:val="00E03107"/>
    <w:rsid w:val="00E20B34"/>
    <w:rsid w:val="00E53600"/>
    <w:rsid w:val="00E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4F6C0-6939-42F3-8147-F6C873EF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A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A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1A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1A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1A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A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1A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7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71ABB"/>
    <w:rPr>
      <w:b/>
      <w:bCs/>
    </w:rPr>
  </w:style>
  <w:style w:type="table" w:styleId="Tablaconcuadrcula">
    <w:name w:val="Table Grid"/>
    <w:basedOn w:val="Tablanormal"/>
    <w:uiPriority w:val="39"/>
    <w:rsid w:val="00E0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673D-5512-4161-8E81-22F15C38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Rojas</dc:creator>
  <cp:keywords/>
  <dc:description/>
  <cp:lastModifiedBy>RENTAS1</cp:lastModifiedBy>
  <cp:revision>7</cp:revision>
  <cp:lastPrinted>2024-12-19T15:56:00Z</cp:lastPrinted>
  <dcterms:created xsi:type="dcterms:W3CDTF">2024-12-26T14:20:00Z</dcterms:created>
  <dcterms:modified xsi:type="dcterms:W3CDTF">2025-01-03T13:26:00Z</dcterms:modified>
</cp:coreProperties>
</file>